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012D2" w14:textId="77777777" w:rsidR="00304897" w:rsidRPr="00F54F64" w:rsidRDefault="00304897" w:rsidP="00304897">
      <w:r w:rsidRPr="00F54F64">
        <w:rPr>
          <w:b/>
        </w:rPr>
        <w:t>Name of politician:</w:t>
      </w:r>
      <w:r>
        <w:t xml:space="preserve">  Vaclav Klaus 2</w:t>
      </w:r>
      <w:r w:rsidRPr="004917CE">
        <w:rPr>
          <w:vertAlign w:val="superscript"/>
        </w:rPr>
        <w:t>nd</w:t>
      </w:r>
      <w:r>
        <w:t xml:space="preserve"> Term  </w:t>
      </w:r>
    </w:p>
    <w:p w14:paraId="197F011C" w14:textId="77777777" w:rsidR="00304897" w:rsidRPr="00F54F64" w:rsidRDefault="00304897" w:rsidP="00304897">
      <w:r w:rsidRPr="00F54F64">
        <w:rPr>
          <w:b/>
        </w:rPr>
        <w:t>Title of Speech:</w:t>
      </w:r>
      <w:r>
        <w:t xml:space="preserve">  Speech in European Parliament </w:t>
      </w:r>
    </w:p>
    <w:p w14:paraId="385A3FF3" w14:textId="77777777" w:rsidR="00304897" w:rsidRPr="00AA06E7" w:rsidRDefault="00304897" w:rsidP="00304897">
      <w:r>
        <w:rPr>
          <w:b/>
        </w:rPr>
        <w:t xml:space="preserve">Date of Speech: </w:t>
      </w:r>
      <w:r w:rsidRPr="00FE4C05">
        <w:t>February 19, 2009</w:t>
      </w:r>
    </w:p>
    <w:p w14:paraId="795430A1" w14:textId="77777777" w:rsidR="00304897" w:rsidRDefault="00304897" w:rsidP="00304897">
      <w:pPr>
        <w:rPr>
          <w:b/>
        </w:rPr>
      </w:pPr>
      <w:r>
        <w:rPr>
          <w:b/>
        </w:rPr>
        <w:t>Category: Famous/1</w:t>
      </w:r>
    </w:p>
    <w:p w14:paraId="2DDA8B26" w14:textId="77777777" w:rsidR="00304897" w:rsidRPr="00F54F64" w:rsidRDefault="00304897" w:rsidP="00304897">
      <w:r w:rsidRPr="00F54F64">
        <w:rPr>
          <w:b/>
        </w:rPr>
        <w:t>Grader:</w:t>
      </w:r>
      <w:r>
        <w:t xml:space="preserve">  Katarina Klingova</w:t>
      </w:r>
    </w:p>
    <w:p w14:paraId="3418F19E" w14:textId="77777777" w:rsidR="00304897" w:rsidRPr="00F54F64" w:rsidRDefault="00304897" w:rsidP="00304897">
      <w:r w:rsidRPr="00F54F64">
        <w:rPr>
          <w:b/>
        </w:rPr>
        <w:t>Date of grading:</w:t>
      </w:r>
      <w:r>
        <w:t xml:space="preserve">  April  20, 2013</w:t>
      </w:r>
    </w:p>
    <w:p w14:paraId="3BFA18CF" w14:textId="77777777" w:rsidR="00304897" w:rsidRDefault="00304897" w:rsidP="00304897"/>
    <w:p w14:paraId="049691F2" w14:textId="77777777" w:rsidR="00304897" w:rsidRPr="00FA6847" w:rsidRDefault="00304897" w:rsidP="00304897">
      <w:pPr>
        <w:rPr>
          <w:b/>
        </w:rPr>
      </w:pPr>
      <w:r>
        <w:rPr>
          <w:b/>
        </w:rPr>
        <w:t>Final Grade (delete unused grades):</w:t>
      </w:r>
    </w:p>
    <w:p w14:paraId="1F69B51A" w14:textId="77777777" w:rsidR="00304897" w:rsidRDefault="00304897" w:rsidP="00304897"/>
    <w:p w14:paraId="35556529" w14:textId="77777777" w:rsidR="00304897" w:rsidRDefault="00304897" w:rsidP="00304897">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2816B102" w14:textId="77777777" w:rsidR="00304897" w:rsidRDefault="00304897" w:rsidP="003048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4"/>
        <w:gridCol w:w="4258"/>
      </w:tblGrid>
      <w:tr w:rsidR="00304897" w14:paraId="37EEDDB8" w14:textId="77777777" w:rsidTr="007431DA">
        <w:tc>
          <w:tcPr>
            <w:tcW w:w="4788" w:type="dxa"/>
            <w:shd w:val="clear" w:color="auto" w:fill="auto"/>
          </w:tcPr>
          <w:p w14:paraId="09916EC6" w14:textId="77777777" w:rsidR="00304897" w:rsidRPr="00057330" w:rsidRDefault="00304897" w:rsidP="007431DA">
            <w:pPr>
              <w:rPr>
                <w:rFonts w:eastAsia="Times New Roman"/>
                <w:b/>
              </w:rPr>
            </w:pPr>
            <w:r w:rsidRPr="00057330">
              <w:rPr>
                <w:rFonts w:eastAsia="Times New Roman"/>
                <w:b/>
              </w:rPr>
              <w:t>Populist</w:t>
            </w:r>
          </w:p>
        </w:tc>
        <w:tc>
          <w:tcPr>
            <w:tcW w:w="4788" w:type="dxa"/>
            <w:shd w:val="clear" w:color="auto" w:fill="auto"/>
          </w:tcPr>
          <w:p w14:paraId="2B535BA0" w14:textId="77777777" w:rsidR="00304897" w:rsidRPr="00057330" w:rsidRDefault="00304897" w:rsidP="007431DA">
            <w:pPr>
              <w:rPr>
                <w:rFonts w:eastAsia="Times New Roman"/>
                <w:b/>
              </w:rPr>
            </w:pPr>
            <w:r w:rsidRPr="00057330">
              <w:rPr>
                <w:rFonts w:eastAsia="Times New Roman"/>
                <w:b/>
              </w:rPr>
              <w:t>Pluralist</w:t>
            </w:r>
          </w:p>
        </w:tc>
      </w:tr>
      <w:tr w:rsidR="00304897" w14:paraId="1A121786" w14:textId="77777777" w:rsidTr="007431DA">
        <w:tc>
          <w:tcPr>
            <w:tcW w:w="4788" w:type="dxa"/>
            <w:shd w:val="clear" w:color="auto" w:fill="auto"/>
          </w:tcPr>
          <w:p w14:paraId="61BCB874" w14:textId="77777777" w:rsidR="00304897" w:rsidRDefault="00304897"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leads to the use of highly charged, even bellicose language.</w:t>
            </w:r>
          </w:p>
          <w:p w14:paraId="1FFD2777" w14:textId="77777777" w:rsidR="00304897" w:rsidRPr="00057330" w:rsidRDefault="00304897" w:rsidP="007431DA">
            <w:pPr>
              <w:rPr>
                <w:rFonts w:eastAsia="Times New Roman"/>
              </w:rPr>
            </w:pPr>
            <w:r w:rsidRPr="008B1E21">
              <w:rPr>
                <w:rFonts w:eastAsia="Times New Roman"/>
                <w:highlight w:val="yellow"/>
              </w:rPr>
              <w:t>Against the barriers within the European Union, against the idea of one right possibility of EU’s future which leads to further integration</w:t>
            </w:r>
            <w:r>
              <w:rPr>
                <w:rFonts w:eastAsia="Times New Roman"/>
              </w:rPr>
              <w:t xml:space="preserve">, </w:t>
            </w:r>
            <w:r w:rsidRPr="008B1E21">
              <w:rPr>
                <w:rFonts w:eastAsia="Times New Roman"/>
                <w:highlight w:val="yellow"/>
              </w:rPr>
              <w:t>Eurocrats</w:t>
            </w:r>
          </w:p>
        </w:tc>
        <w:tc>
          <w:tcPr>
            <w:tcW w:w="4788" w:type="dxa"/>
            <w:shd w:val="clear" w:color="auto" w:fill="auto"/>
          </w:tcPr>
          <w:p w14:paraId="4DDFB43B" w14:textId="77777777" w:rsidR="00304897" w:rsidRPr="00057330" w:rsidRDefault="00304897"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304897" w14:paraId="2CC9BC0D" w14:textId="77777777" w:rsidTr="007431DA">
        <w:tc>
          <w:tcPr>
            <w:tcW w:w="4788" w:type="dxa"/>
            <w:shd w:val="clear" w:color="auto" w:fill="auto"/>
          </w:tcPr>
          <w:p w14:paraId="431D2C39" w14:textId="77777777" w:rsidR="00304897" w:rsidRPr="00057330" w:rsidRDefault="00304897"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5136578E" w14:textId="77777777" w:rsidR="00304897" w:rsidRPr="00057330" w:rsidRDefault="00304897"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w:t>
            </w:r>
            <w:r w:rsidRPr="00057330">
              <w:rPr>
                <w:rFonts w:eastAsia="Times New Roman"/>
              </w:rPr>
              <w:lastRenderedPageBreak/>
              <w:t>connections.</w:t>
            </w:r>
          </w:p>
        </w:tc>
      </w:tr>
      <w:tr w:rsidR="00304897" w14:paraId="36D2C9EB" w14:textId="77777777" w:rsidTr="007431DA">
        <w:tc>
          <w:tcPr>
            <w:tcW w:w="4788" w:type="dxa"/>
            <w:shd w:val="clear" w:color="auto" w:fill="auto"/>
          </w:tcPr>
          <w:p w14:paraId="524013EA" w14:textId="77777777" w:rsidR="00304897" w:rsidRPr="00057330" w:rsidRDefault="00304897"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 xml:space="preserve">e, perhaps but not necessarily expressed in references to the “voluntad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7F48E600" w14:textId="77777777" w:rsidR="00304897" w:rsidRPr="00057330" w:rsidRDefault="00304897" w:rsidP="007431DA">
            <w:pPr>
              <w:rPr>
                <w:rFonts w:eastAsia="Times New Roman"/>
              </w:rPr>
            </w:pPr>
          </w:p>
        </w:tc>
        <w:tc>
          <w:tcPr>
            <w:tcW w:w="4788" w:type="dxa"/>
            <w:shd w:val="clear" w:color="auto" w:fill="auto"/>
          </w:tcPr>
          <w:p w14:paraId="2AAC80B8" w14:textId="77777777" w:rsidR="00304897" w:rsidRPr="00057330" w:rsidRDefault="00304897"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304897" w14:paraId="190A5281" w14:textId="77777777" w:rsidTr="007431DA">
        <w:tc>
          <w:tcPr>
            <w:tcW w:w="4788" w:type="dxa"/>
            <w:shd w:val="clear" w:color="auto" w:fill="auto"/>
          </w:tcPr>
          <w:p w14:paraId="4F990341" w14:textId="77777777" w:rsidR="00304897" w:rsidRDefault="00304897"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14:paraId="3C1EA802" w14:textId="77777777" w:rsidR="00304897" w:rsidRDefault="00304897" w:rsidP="007431DA">
            <w:pPr>
              <w:rPr>
                <w:rFonts w:eastAsia="Times New Roman"/>
              </w:rPr>
            </w:pPr>
            <w:r w:rsidRPr="008B1E21">
              <w:rPr>
                <w:rFonts w:eastAsia="Times New Roman"/>
                <w:highlight w:val="yellow"/>
              </w:rPr>
              <w:t>Eurocrats – “owners of EU integration, which own the debate, it is not possible to accept”</w:t>
            </w:r>
            <w:r>
              <w:rPr>
                <w:rFonts w:eastAsia="Times New Roman"/>
              </w:rPr>
              <w:t xml:space="preserve"> </w:t>
            </w:r>
          </w:p>
          <w:p w14:paraId="7F2034EE" w14:textId="77777777" w:rsidR="00304897" w:rsidRPr="00057330" w:rsidRDefault="00304897" w:rsidP="007431DA">
            <w:pPr>
              <w:rPr>
                <w:rFonts w:eastAsia="Times New Roman"/>
              </w:rPr>
            </w:pPr>
            <w:r>
              <w:rPr>
                <w:rFonts w:eastAsia="Times New Roman"/>
              </w:rPr>
              <w:t>“</w:t>
            </w:r>
            <w:r w:rsidRPr="008B1E21">
              <w:rPr>
                <w:rFonts w:eastAsia="Times New Roman"/>
                <w:highlight w:val="yellow"/>
              </w:rPr>
              <w:t xml:space="preserve">there is a gap between the EU citizens and representatives of the European Union….this is demonstrated by terms as democratic deficit, democratic accountability, decision-making of those who were not democratically elected, but of those who were chosen, </w:t>
            </w:r>
            <w:r w:rsidRPr="008B1E21">
              <w:rPr>
                <w:rFonts w:eastAsia="Times New Roman"/>
                <w:highlight w:val="yellow"/>
              </w:rPr>
              <w:lastRenderedPageBreak/>
              <w:t>bureaucratic procedures and so on.”</w:t>
            </w:r>
            <w:r>
              <w:rPr>
                <w:rFonts w:eastAsia="Times New Roman"/>
              </w:rPr>
              <w:t xml:space="preserve"> </w:t>
            </w:r>
          </w:p>
        </w:tc>
        <w:tc>
          <w:tcPr>
            <w:tcW w:w="4788" w:type="dxa"/>
            <w:shd w:val="clear" w:color="auto" w:fill="auto"/>
          </w:tcPr>
          <w:p w14:paraId="119B975C" w14:textId="77777777" w:rsidR="00304897" w:rsidRPr="00057330" w:rsidRDefault="00304897" w:rsidP="007431DA">
            <w:pPr>
              <w:rPr>
                <w:rFonts w:eastAsia="Times New Roman"/>
              </w:rPr>
            </w:pPr>
            <w:r w:rsidRPr="00057330">
              <w:rPr>
                <w:rFonts w:eastAsia="Times New Roman"/>
              </w:rPr>
              <w:lastRenderedPageBreak/>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304897" w14:paraId="5DA708E7" w14:textId="77777777" w:rsidTr="007431DA">
        <w:tc>
          <w:tcPr>
            <w:tcW w:w="4788" w:type="dxa"/>
            <w:shd w:val="clear" w:color="auto" w:fill="auto"/>
          </w:tcPr>
          <w:p w14:paraId="3C0BED8A" w14:textId="77777777" w:rsidR="00304897" w:rsidRDefault="00304897" w:rsidP="007431DA">
            <w:pPr>
              <w:rPr>
                <w:rFonts w:eastAsia="Times New Roman"/>
              </w:rPr>
            </w:pPr>
            <w:r w:rsidRPr="00057330">
              <w:rPr>
                <w:rFonts w:eastAsia="Times New Roman"/>
              </w:rPr>
              <w:lastRenderedPageBreak/>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“immiseration” or bondage, even if technically it comes about through elections.</w:t>
            </w:r>
          </w:p>
          <w:p w14:paraId="30A49655" w14:textId="77777777" w:rsidR="00304897" w:rsidRPr="00057330" w:rsidRDefault="00304897" w:rsidP="007431DA">
            <w:pPr>
              <w:rPr>
                <w:rFonts w:eastAsia="Times New Roman"/>
              </w:rPr>
            </w:pPr>
            <w:r w:rsidRPr="008B1E21">
              <w:rPr>
                <w:rFonts w:eastAsia="Times New Roman"/>
                <w:highlight w:val="yellow"/>
              </w:rPr>
              <w:t>“decision-making about the life conditions of EU citizens and its ever growing (moving) tendency to centralize it and move it to the EU level, might consequently threaten all the positives that were accomplished”</w:t>
            </w:r>
          </w:p>
        </w:tc>
        <w:tc>
          <w:tcPr>
            <w:tcW w:w="4788" w:type="dxa"/>
            <w:shd w:val="clear" w:color="auto" w:fill="auto"/>
          </w:tcPr>
          <w:p w14:paraId="3528147E" w14:textId="77777777" w:rsidR="00304897" w:rsidRPr="00057330" w:rsidRDefault="00304897"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Laclau,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304897" w14:paraId="768E5A7F" w14:textId="77777777" w:rsidTr="007431DA">
        <w:tc>
          <w:tcPr>
            <w:tcW w:w="4788" w:type="dxa"/>
            <w:shd w:val="clear" w:color="auto" w:fill="auto"/>
          </w:tcPr>
          <w:p w14:paraId="6C0D6BAB" w14:textId="77777777" w:rsidR="00304897" w:rsidRDefault="00304897"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14:paraId="59E87296" w14:textId="77777777" w:rsidR="00304897" w:rsidRPr="00057330" w:rsidRDefault="00304897" w:rsidP="007431DA">
            <w:pPr>
              <w:rPr>
                <w:rFonts w:eastAsia="Times New Roman"/>
              </w:rPr>
            </w:pPr>
            <w:r w:rsidRPr="008D198E">
              <w:rPr>
                <w:rFonts w:eastAsia="Times New Roman"/>
                <w:highlight w:val="yellow"/>
              </w:rPr>
              <w:t>“free discussion about other possibilities or alternative thinking was automatically labeled as opposition towards the EU integration, in our part of Europe we have experience, we lived in a system that denied any kind of opposition”</w:t>
            </w:r>
            <w:r>
              <w:rPr>
                <w:rFonts w:eastAsia="Times New Roman"/>
              </w:rPr>
              <w:t xml:space="preserve"> </w:t>
            </w:r>
          </w:p>
        </w:tc>
        <w:tc>
          <w:tcPr>
            <w:tcW w:w="4788" w:type="dxa"/>
            <w:shd w:val="clear" w:color="auto" w:fill="auto"/>
          </w:tcPr>
          <w:p w14:paraId="4580BAE2" w14:textId="77777777" w:rsidR="00304897" w:rsidRPr="00057330" w:rsidRDefault="00304897"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4E32B7A4" w14:textId="77777777" w:rsidR="00304897" w:rsidRDefault="00304897" w:rsidP="00304897">
      <w:pPr>
        <w:ind w:left="360"/>
      </w:pPr>
    </w:p>
    <w:p w14:paraId="0ABBF203" w14:textId="77777777" w:rsidR="00304897" w:rsidRPr="008D198E" w:rsidRDefault="00304897" w:rsidP="00304897">
      <w:pPr>
        <w:rPr>
          <w:b/>
        </w:rPr>
      </w:pPr>
      <w:r w:rsidRPr="008D198E">
        <w:rPr>
          <w:b/>
        </w:rPr>
        <w:t xml:space="preserve">Comments: </w:t>
      </w:r>
    </w:p>
    <w:p w14:paraId="674011FD" w14:textId="77777777" w:rsidR="00304897" w:rsidRDefault="00304897" w:rsidP="00304897">
      <w:r>
        <w:t xml:space="preserve">Klaus is known for his position against the EU, and in this speech is mentions it several times in sense that while he as a politician understood that there is no political future of Czech Republic without the EU, he has always pointed out the need to question this institutional arrangement and integration. He is critical of </w:t>
      </w:r>
      <w:r>
        <w:lastRenderedPageBreak/>
        <w:t xml:space="preserve">many EU’s democratic limitations and calls for the ability to express opposing views on the integration without being “attack”. He is critical of all the bureaucratic apparatus and barriers the EU poses on its citizens and national governments and calls for the decision-making process that would be the closest to the citizens’ will, it would know their needs the most and would know what measures are the most appropriate to take. Liberation and deregulation, free discussion about the idea of EU integration itself, are things that he himself had always wanted. </w:t>
      </w:r>
    </w:p>
    <w:p w14:paraId="7463C8FF" w14:textId="3322CBA9" w:rsidR="00284954" w:rsidRDefault="00284954" w:rsidP="00304897">
      <w:r>
        <w:t>1.3</w:t>
      </w:r>
      <w:bookmarkStart w:id="0" w:name="_GoBack"/>
      <w:bookmarkEnd w:id="0"/>
    </w:p>
    <w:p w14:paraId="1FFEF9E5"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897"/>
    <w:rsid w:val="000246A0"/>
    <w:rsid w:val="000253AF"/>
    <w:rsid w:val="000549A6"/>
    <w:rsid w:val="0017014B"/>
    <w:rsid w:val="001E0F65"/>
    <w:rsid w:val="00284954"/>
    <w:rsid w:val="00304897"/>
    <w:rsid w:val="00422D04"/>
    <w:rsid w:val="00464428"/>
    <w:rsid w:val="00504D62"/>
    <w:rsid w:val="006542A0"/>
    <w:rsid w:val="00691428"/>
    <w:rsid w:val="007803D8"/>
    <w:rsid w:val="00783306"/>
    <w:rsid w:val="008123B2"/>
    <w:rsid w:val="008364DE"/>
    <w:rsid w:val="00A116F2"/>
    <w:rsid w:val="00A27755"/>
    <w:rsid w:val="00A33C71"/>
    <w:rsid w:val="00BF1EAB"/>
    <w:rsid w:val="00CA49A4"/>
    <w:rsid w:val="00CB23E2"/>
    <w:rsid w:val="00CE6B18"/>
    <w:rsid w:val="00F21CEB"/>
    <w:rsid w:val="00FC7BE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8BC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8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8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E447W57QMQQN-3-473</_dlc_DocId>
    <_dlc_DocIdUrl xmlns="10cf6be1-8688-4bca-8c7e-c76e32febd7f">
      <Url>https://populism.byu.edu/_layouts/15/DocIdRedir.aspx?ID=E447W57QMQQN-3-473</Url>
      <Description>E447W57QMQQN-3-473</Description>
    </_dlc_DocIdUrl>
  </documentManagement>
</p:properties>
</file>

<file path=customXml/itemProps1.xml><?xml version="1.0" encoding="utf-8"?>
<ds:datastoreItem xmlns:ds="http://schemas.openxmlformats.org/officeDocument/2006/customXml" ds:itemID="{6D96C311-D442-4E68-9BD1-513CA8F17AAF}"/>
</file>

<file path=customXml/itemProps2.xml><?xml version="1.0" encoding="utf-8"?>
<ds:datastoreItem xmlns:ds="http://schemas.openxmlformats.org/officeDocument/2006/customXml" ds:itemID="{61D5213E-BFC4-45BA-94F6-FCB5B7051189}"/>
</file>

<file path=customXml/itemProps3.xml><?xml version="1.0" encoding="utf-8"?>
<ds:datastoreItem xmlns:ds="http://schemas.openxmlformats.org/officeDocument/2006/customXml" ds:itemID="{8EB7527E-2207-432B-A12A-4433B8A27C13}"/>
</file>

<file path=customXml/itemProps4.xml><?xml version="1.0" encoding="utf-8"?>
<ds:datastoreItem xmlns:ds="http://schemas.openxmlformats.org/officeDocument/2006/customXml" ds:itemID="{8C68C775-FFFD-4CCC-A0E5-47627EAD6CA0}"/>
</file>

<file path=docProps/app.xml><?xml version="1.0" encoding="utf-8"?>
<Properties xmlns="http://schemas.openxmlformats.org/officeDocument/2006/extended-properties" xmlns:vt="http://schemas.openxmlformats.org/officeDocument/2006/docPropsVTypes">
  <Template>Normal.dotm</Template>
  <TotalTime>7</TotalTime>
  <Pages>4</Pages>
  <Words>1024</Words>
  <Characters>5839</Characters>
  <Application>Microsoft Office Word</Application>
  <DocSecurity>0</DocSecurity>
  <Lines>48</Lines>
  <Paragraphs>13</Paragraphs>
  <ScaleCrop>false</ScaleCrop>
  <Company>Comenius University</Company>
  <LinksUpToDate>false</LinksUpToDate>
  <CharactersWithSpaces>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BYU</cp:lastModifiedBy>
  <cp:revision>3</cp:revision>
  <dcterms:created xsi:type="dcterms:W3CDTF">2013-04-29T08:08:00Z</dcterms:created>
  <dcterms:modified xsi:type="dcterms:W3CDTF">2013-05-03T17:26:00Z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7f976809-2608-40bf-a9c9-9b0b0aaff027</vt:lpwstr>
  </property>
</Properties>
</file>